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F52" w:rsidRPr="00792862" w:rsidRDefault="00792862" w:rsidP="007928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ЗОНИРОВАНИЯ</w:t>
      </w:r>
    </w:p>
    <w:p w:rsidR="00792862" w:rsidRDefault="00792862" w:rsidP="007928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2862">
        <w:rPr>
          <w:rFonts w:ascii="Times New Roman" w:hAnsi="Times New Roman" w:cs="Times New Roman"/>
          <w:sz w:val="28"/>
          <w:szCs w:val="28"/>
        </w:rPr>
        <w:t xml:space="preserve">образовательного пространства Центра «Точка роста», создаваемого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2628B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в рамках регионального проекта «Современная школа» национального проекта «Образование</w:t>
      </w:r>
      <w:r w:rsidR="004B622C">
        <w:rPr>
          <w:rFonts w:ascii="Times New Roman" w:hAnsi="Times New Roman" w:cs="Times New Roman"/>
          <w:sz w:val="28"/>
          <w:szCs w:val="28"/>
        </w:rPr>
        <w:t>»</w:t>
      </w:r>
      <w:r w:rsidR="002628B0">
        <w:rPr>
          <w:rFonts w:ascii="Times New Roman" w:hAnsi="Times New Roman" w:cs="Times New Roman"/>
          <w:sz w:val="28"/>
          <w:szCs w:val="28"/>
        </w:rPr>
        <w:t xml:space="preserve"> </w:t>
      </w:r>
      <w:r w:rsidRPr="00792862">
        <w:rPr>
          <w:rFonts w:ascii="Times New Roman" w:hAnsi="Times New Roman" w:cs="Times New Roman"/>
          <w:sz w:val="28"/>
          <w:szCs w:val="28"/>
        </w:rPr>
        <w:t xml:space="preserve">на базе </w:t>
      </w:r>
    </w:p>
    <w:p w:rsidR="002F2EBD" w:rsidRPr="0015211F" w:rsidRDefault="002F2EB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7448">
        <w:rPr>
          <w:rFonts w:ascii="Times New Roman" w:hAnsi="Times New Roman" w:cs="Times New Roman"/>
          <w:sz w:val="28"/>
          <w:szCs w:val="28"/>
        </w:rPr>
        <w:t>Муниципально</w:t>
      </w:r>
      <w:r w:rsidR="002C77D7" w:rsidRPr="00C77448">
        <w:rPr>
          <w:rFonts w:ascii="Times New Roman" w:hAnsi="Times New Roman" w:cs="Times New Roman"/>
          <w:sz w:val="28"/>
          <w:szCs w:val="28"/>
        </w:rPr>
        <w:t>го</w:t>
      </w:r>
      <w:r w:rsidRPr="00C77448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2C77D7" w:rsidRPr="00C77448">
        <w:rPr>
          <w:rFonts w:ascii="Times New Roman" w:hAnsi="Times New Roman" w:cs="Times New Roman"/>
          <w:sz w:val="28"/>
          <w:szCs w:val="28"/>
        </w:rPr>
        <w:t>го</w:t>
      </w:r>
      <w:r w:rsidRPr="00C77448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2C77D7" w:rsidRPr="00C77448">
        <w:rPr>
          <w:rFonts w:ascii="Times New Roman" w:hAnsi="Times New Roman" w:cs="Times New Roman"/>
          <w:sz w:val="28"/>
          <w:szCs w:val="28"/>
        </w:rPr>
        <w:t>го</w:t>
      </w:r>
      <w:r w:rsidRPr="00C7744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C77D7" w:rsidRPr="00C77448">
        <w:rPr>
          <w:rFonts w:ascii="Times New Roman" w:hAnsi="Times New Roman" w:cs="Times New Roman"/>
          <w:sz w:val="28"/>
          <w:szCs w:val="28"/>
        </w:rPr>
        <w:t xml:space="preserve">я </w:t>
      </w:r>
      <w:r w:rsidR="00C77448" w:rsidRPr="00C77448">
        <w:rPr>
          <w:rFonts w:ascii="Times New Roman" w:hAnsi="Times New Roman" w:cs="Times New Roman"/>
          <w:sz w:val="28"/>
          <w:szCs w:val="28"/>
        </w:rPr>
        <w:t xml:space="preserve">Красноярской </w:t>
      </w:r>
      <w:r w:rsidR="002C77D7" w:rsidRPr="00C77448">
        <w:rPr>
          <w:rFonts w:ascii="Times New Roman" w:hAnsi="Times New Roman" w:cs="Times New Roman"/>
          <w:sz w:val="28"/>
          <w:szCs w:val="28"/>
        </w:rPr>
        <w:t>средней</w:t>
      </w:r>
      <w:r w:rsidRPr="00C77448">
        <w:rPr>
          <w:rFonts w:ascii="Times New Roman" w:hAnsi="Times New Roman" w:cs="Times New Roman"/>
          <w:sz w:val="28"/>
          <w:szCs w:val="28"/>
        </w:rPr>
        <w:t xml:space="preserve"> школ</w:t>
      </w:r>
      <w:r w:rsidR="002C77D7" w:rsidRPr="00C77448">
        <w:rPr>
          <w:rFonts w:ascii="Times New Roman" w:hAnsi="Times New Roman" w:cs="Times New Roman"/>
          <w:sz w:val="28"/>
          <w:szCs w:val="28"/>
        </w:rPr>
        <w:t>ы</w:t>
      </w:r>
      <w:r w:rsidR="00C77448">
        <w:rPr>
          <w:rFonts w:ascii="Times New Roman" w:hAnsi="Times New Roman" w:cs="Times New Roman"/>
          <w:sz w:val="28"/>
          <w:szCs w:val="28"/>
        </w:rPr>
        <w:t xml:space="preserve"> Котельниковского муниципального района Волгоградской области</w:t>
      </w:r>
    </w:p>
    <w:p w:rsidR="0091010E" w:rsidRDefault="0091010E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Pr="001B0F3D" w:rsidRDefault="001B0F3D" w:rsidP="001B0F3D">
      <w:pPr>
        <w:spacing w:after="0"/>
        <w:ind w:left="6521"/>
        <w:jc w:val="center"/>
        <w:rPr>
          <w:rFonts w:ascii="Times New Roman" w:hAnsi="Times New Roman" w:cs="Times New Roman"/>
          <w:sz w:val="20"/>
          <w:szCs w:val="28"/>
        </w:rPr>
      </w:pPr>
      <w:r w:rsidRPr="001B0F3D">
        <w:rPr>
          <w:rFonts w:ascii="Times New Roman" w:hAnsi="Times New Roman" w:cs="Times New Roman"/>
          <w:sz w:val="20"/>
          <w:szCs w:val="28"/>
        </w:rPr>
        <w:t xml:space="preserve">План 2 этажа МКОУ Красноярской СШ Котельниковского района Волгоградской области </w:t>
      </w: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5630545</wp:posOffset>
            </wp:positionH>
            <wp:positionV relativeFrom="paragraph">
              <wp:posOffset>2536825</wp:posOffset>
            </wp:positionV>
            <wp:extent cx="2749550" cy="5874385"/>
            <wp:effectExtent l="19050" t="0" r="0" b="0"/>
            <wp:wrapThrough wrapText="bothSides">
              <wp:wrapPolygon edited="0">
                <wp:start x="-150" y="0"/>
                <wp:lineTo x="-150" y="21504"/>
                <wp:lineTo x="21550" y="21504"/>
                <wp:lineTo x="21550" y="0"/>
                <wp:lineTo x="-150" y="0"/>
              </wp:wrapPolygon>
            </wp:wrapThrough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587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  <w:r w:rsidRPr="001B0F3D">
        <w:rPr>
          <w:rFonts w:ascii="Times New Roman" w:hAnsi="Times New Roman" w:cs="Times New Roman"/>
          <w:sz w:val="28"/>
          <w:szCs w:val="28"/>
        </w:rPr>
        <w:t xml:space="preserve">Лаборатории располагаются на 2 этаже здания МКОУ Красноярской СШ Котельниковского района Волгоградской области. Химико-биологическая лаборатория, площадью 67,2 кв.м., отмечена на плане синим цветом, физическая и технологическая лаборатория, площадью 49,5 кв.м.- зеленым цветом. </w:t>
      </w:r>
      <w:proofErr w:type="gramStart"/>
      <w:r w:rsidRPr="001B0F3D">
        <w:rPr>
          <w:rFonts w:ascii="Times New Roman" w:hAnsi="Times New Roman" w:cs="Times New Roman"/>
          <w:sz w:val="28"/>
          <w:szCs w:val="28"/>
        </w:rPr>
        <w:t xml:space="preserve">Лаборантские: химико-биологическая, площадью 16,4 кв.м.- желтым цветом, физическая и технологическая, площадью 14,3 кв.м. – оранжевым цветом. </w:t>
      </w:r>
      <w:proofErr w:type="gramEnd"/>
    </w:p>
    <w:p w:rsidR="001B0F3D" w:rsidRP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  <w:r w:rsidRPr="001B0F3D">
        <w:rPr>
          <w:rFonts w:ascii="Times New Roman" w:hAnsi="Times New Roman" w:cs="Times New Roman"/>
          <w:sz w:val="28"/>
          <w:szCs w:val="28"/>
        </w:rPr>
        <w:t>Рекреационная зона размещена в холле коридор</w:t>
      </w:r>
      <w:proofErr w:type="gramStart"/>
      <w:r w:rsidRPr="001B0F3D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1B0F3D">
        <w:rPr>
          <w:rFonts w:ascii="Times New Roman" w:hAnsi="Times New Roman" w:cs="Times New Roman"/>
          <w:sz w:val="28"/>
          <w:szCs w:val="28"/>
        </w:rPr>
        <w:t xml:space="preserve">серый цвет на плане) </w:t>
      </w:r>
    </w:p>
    <w:p w:rsidR="001B0F3D" w:rsidRP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  <w:r w:rsidRPr="001B0F3D">
        <w:rPr>
          <w:rFonts w:ascii="Times New Roman" w:hAnsi="Times New Roman" w:cs="Times New Roman"/>
          <w:sz w:val="28"/>
          <w:szCs w:val="28"/>
        </w:rPr>
        <w:t xml:space="preserve">В рекреации размещается </w:t>
      </w:r>
      <w:proofErr w:type="spellStart"/>
      <w:r w:rsidRPr="001B0F3D">
        <w:rPr>
          <w:rFonts w:ascii="Times New Roman" w:hAnsi="Times New Roman" w:cs="Times New Roman"/>
          <w:sz w:val="28"/>
          <w:szCs w:val="28"/>
        </w:rPr>
        <w:t>брендированный</w:t>
      </w:r>
      <w:proofErr w:type="spellEnd"/>
      <w:r w:rsidRPr="001B0F3D">
        <w:rPr>
          <w:rFonts w:ascii="Times New Roman" w:hAnsi="Times New Roman" w:cs="Times New Roman"/>
          <w:sz w:val="28"/>
          <w:szCs w:val="28"/>
        </w:rPr>
        <w:t xml:space="preserve"> информационный стенд. </w:t>
      </w:r>
    </w:p>
    <w:p w:rsidR="001B0F3D" w:rsidRP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  <w:r w:rsidRPr="001B0F3D">
        <w:rPr>
          <w:rFonts w:ascii="Times New Roman" w:hAnsi="Times New Roman" w:cs="Times New Roman"/>
          <w:sz w:val="28"/>
          <w:szCs w:val="28"/>
        </w:rPr>
        <w:t>В ячейках информационного стенда размещается информация о центре «Точка роста» данной школы: описание,  фотографии, расписание, мероприятия,  объявления и прочее.</w:t>
      </w:r>
    </w:p>
    <w:p w:rsidR="001B0F3D" w:rsidRP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  <w:r w:rsidRPr="001B0F3D">
        <w:rPr>
          <w:rFonts w:ascii="Times New Roman" w:hAnsi="Times New Roman" w:cs="Times New Roman"/>
          <w:sz w:val="28"/>
          <w:szCs w:val="28"/>
        </w:rPr>
        <w:t>Внутри каждого учебного помещения (лаборатории) размещается один фирменный знак центра «Точка роста» (логотип Точка роста) и одна табличка со знаком национального проекта «Образование» и гербом Министерства просвещения Российской Федерации.</w:t>
      </w:r>
    </w:p>
    <w:p w:rsidR="001B0F3D" w:rsidRP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  <w:r w:rsidRPr="001B0F3D">
        <w:rPr>
          <w:rFonts w:ascii="Times New Roman" w:hAnsi="Times New Roman" w:cs="Times New Roman"/>
          <w:sz w:val="28"/>
          <w:szCs w:val="28"/>
        </w:rPr>
        <w:t xml:space="preserve">При входе в каждое помещение центра «Точка Роста» размещается навигационная табличка с </w:t>
      </w:r>
      <w:proofErr w:type="spellStart"/>
      <w:r w:rsidRPr="001B0F3D">
        <w:rPr>
          <w:rFonts w:ascii="Times New Roman" w:hAnsi="Times New Roman" w:cs="Times New Roman"/>
          <w:sz w:val="28"/>
          <w:szCs w:val="28"/>
        </w:rPr>
        <w:t>полноцветным</w:t>
      </w:r>
      <w:proofErr w:type="spellEnd"/>
      <w:r w:rsidRPr="001B0F3D">
        <w:rPr>
          <w:rFonts w:ascii="Times New Roman" w:hAnsi="Times New Roman" w:cs="Times New Roman"/>
          <w:sz w:val="28"/>
          <w:szCs w:val="28"/>
        </w:rPr>
        <w:t xml:space="preserve"> фирменным знаком «Точка Роста» на белом фоне.</w:t>
      </w:r>
    </w:p>
    <w:p w:rsidR="001B0F3D" w:rsidRPr="001B0F3D" w:rsidRDefault="001B0F3D" w:rsidP="001B0F3D">
      <w:pPr>
        <w:spacing w:after="0"/>
        <w:ind w:right="5781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0F3D" w:rsidRPr="002C77D7" w:rsidRDefault="001B0F3D" w:rsidP="002F2E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256" w:type="pct"/>
        <w:tblInd w:w="-318" w:type="dxa"/>
        <w:tblLayout w:type="fixed"/>
        <w:tblLook w:val="04A0"/>
      </w:tblPr>
      <w:tblGrid>
        <w:gridCol w:w="1843"/>
        <w:gridCol w:w="1887"/>
        <w:gridCol w:w="11813"/>
      </w:tblGrid>
      <w:tr w:rsidR="0041685D" w:rsidRPr="001A2255" w:rsidTr="002517C2">
        <w:trPr>
          <w:trHeight w:val="1018"/>
        </w:trPr>
        <w:tc>
          <w:tcPr>
            <w:tcW w:w="593" w:type="pct"/>
          </w:tcPr>
          <w:p w:rsidR="006B73A0" w:rsidRPr="001A2255" w:rsidRDefault="006B73A0" w:rsidP="004B622C">
            <w:pPr>
              <w:spacing w:line="240" w:lineRule="exact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685D" w:rsidRPr="001A2255" w:rsidRDefault="0041685D" w:rsidP="004B622C">
            <w:pPr>
              <w:spacing w:line="240" w:lineRule="exact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пространства</w:t>
            </w:r>
          </w:p>
        </w:tc>
        <w:tc>
          <w:tcPr>
            <w:tcW w:w="607" w:type="pct"/>
          </w:tcPr>
          <w:p w:rsidR="0041685D" w:rsidRPr="001A2255" w:rsidRDefault="0041685D" w:rsidP="004B622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На базе какого существующего кабинета будет размещено</w:t>
            </w:r>
          </w:p>
        </w:tc>
        <w:tc>
          <w:tcPr>
            <w:tcW w:w="3800" w:type="pct"/>
          </w:tcPr>
          <w:p w:rsidR="004B622C" w:rsidRPr="001A2255" w:rsidRDefault="004B622C" w:rsidP="004B622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FD3" w:rsidRPr="001A2255" w:rsidRDefault="00385FD3" w:rsidP="004B622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Схема (картинка) з</w:t>
            </w:r>
            <w:r w:rsidR="0041685D"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онировани</w:t>
            </w: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41685D"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оформления по</w:t>
            </w:r>
            <w:r w:rsidR="0041685D"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мещения, </w:t>
            </w: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размещения фирменного знака «Точка роста», и</w:t>
            </w:r>
            <w:r w:rsidR="00D93E1F"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нформационной таблицы;</w:t>
            </w:r>
          </w:p>
          <w:p w:rsidR="0041685D" w:rsidRPr="001A2255" w:rsidRDefault="00385FD3" w:rsidP="004B622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255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выбранной цветовой гаммы</w:t>
            </w:r>
          </w:p>
        </w:tc>
      </w:tr>
      <w:tr w:rsidR="00385FD3" w:rsidRPr="002628B0" w:rsidTr="002628B0">
        <w:trPr>
          <w:trHeight w:val="1714"/>
        </w:trPr>
        <w:tc>
          <w:tcPr>
            <w:tcW w:w="593" w:type="pct"/>
          </w:tcPr>
          <w:p w:rsidR="00565587" w:rsidRPr="002628B0" w:rsidRDefault="00565587" w:rsidP="00B10FF0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204F31" w:rsidRPr="002628B0" w:rsidRDefault="006F7094" w:rsidP="00204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8B0">
              <w:rPr>
                <w:rFonts w:ascii="Times New Roman" w:hAnsi="Times New Roman" w:cs="Times New Roman"/>
                <w:sz w:val="28"/>
                <w:szCs w:val="28"/>
              </w:rPr>
              <w:t>Биологическая</w:t>
            </w:r>
            <w:r w:rsidR="002517C2" w:rsidRPr="002628B0">
              <w:rPr>
                <w:rFonts w:ascii="Times New Roman" w:hAnsi="Times New Roman" w:cs="Times New Roman"/>
                <w:sz w:val="28"/>
                <w:szCs w:val="28"/>
              </w:rPr>
              <w:t>, химическая</w:t>
            </w:r>
          </w:p>
          <w:p w:rsidR="00204F31" w:rsidRPr="002628B0" w:rsidRDefault="00204F31" w:rsidP="00204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8B0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лаборатория  </w:t>
            </w:r>
          </w:p>
          <w:p w:rsidR="00204F31" w:rsidRPr="002628B0" w:rsidRDefault="00204F31" w:rsidP="00204F3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  <w:p w:rsidR="00932E0F" w:rsidRPr="002628B0" w:rsidRDefault="00932E0F" w:rsidP="00204F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" w:type="pct"/>
          </w:tcPr>
          <w:p w:rsidR="00565587" w:rsidRPr="002628B0" w:rsidRDefault="00565587" w:rsidP="00385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8B0" w:rsidRPr="002628B0" w:rsidRDefault="002628B0" w:rsidP="00152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2E0F" w:rsidRPr="002628B0" w:rsidRDefault="00516F32" w:rsidP="00C774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8B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32E0F" w:rsidRPr="002628B0">
              <w:rPr>
                <w:rFonts w:ascii="Times New Roman" w:hAnsi="Times New Roman" w:cs="Times New Roman"/>
                <w:sz w:val="28"/>
                <w:szCs w:val="28"/>
              </w:rPr>
              <w:t xml:space="preserve">абинет </w:t>
            </w:r>
            <w:r w:rsidR="00DA29EC">
              <w:rPr>
                <w:rFonts w:ascii="Times New Roman" w:hAnsi="Times New Roman" w:cs="Times New Roman"/>
                <w:sz w:val="28"/>
                <w:szCs w:val="28"/>
              </w:rPr>
              <w:t>69,</w:t>
            </w:r>
            <w:r w:rsidR="00C7744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800" w:type="pct"/>
          </w:tcPr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  <w:r>
              <w:rPr>
                <w:noProof/>
                <w:color w:val="000000"/>
                <w:kern w:val="24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936589</wp:posOffset>
                  </wp:positionH>
                  <wp:positionV relativeFrom="paragraph">
                    <wp:posOffset>-1641</wp:posOffset>
                  </wp:positionV>
                  <wp:extent cx="5499951" cy="4951562"/>
                  <wp:effectExtent l="19050" t="0" r="5499" b="0"/>
                  <wp:wrapThrough wrapText="bothSides">
                    <wp:wrapPolygon edited="0">
                      <wp:start x="-75" y="0"/>
                      <wp:lineTo x="-75" y="21523"/>
                      <wp:lineTo x="21622" y="21523"/>
                      <wp:lineTo x="21622" y="0"/>
                      <wp:lineTo x="-75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951" cy="4951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Default="0019190D" w:rsidP="004337C5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jc w:val="center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Цветовая гамма: основной цвет стен и потолка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-ч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>истый белый (RAL 9010);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>Потолок белый</w:t>
            </w:r>
            <w:r>
              <w:rPr>
                <w:color w:val="000000"/>
                <w:kern w:val="24"/>
                <w:szCs w:val="28"/>
              </w:rPr>
              <w:t>, бетонный.</w:t>
            </w:r>
            <w:r w:rsidRPr="0019190D">
              <w:rPr>
                <w:color w:val="000000"/>
                <w:kern w:val="24"/>
                <w:szCs w:val="28"/>
              </w:rPr>
              <w:t xml:space="preserve"> 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>Освещение: светильники квадратные, встроенные</w:t>
            </w:r>
            <w:r>
              <w:rPr>
                <w:color w:val="000000"/>
                <w:kern w:val="24"/>
                <w:szCs w:val="28"/>
              </w:rPr>
              <w:t>.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 Пол однотонный коммерческий линолеум серого цвета.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lastRenderedPageBreak/>
              <w:t xml:space="preserve"> Плинтус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-М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 xml:space="preserve">ДФ с прямоугольным профилем. 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>Мебель: учебные столы двухместные (1</w:t>
            </w:r>
            <w:r>
              <w:rPr>
                <w:color w:val="000000"/>
                <w:kern w:val="24"/>
                <w:szCs w:val="28"/>
              </w:rPr>
              <w:t>8</w:t>
            </w:r>
            <w:r w:rsidRPr="0019190D">
              <w:rPr>
                <w:color w:val="000000"/>
                <w:kern w:val="24"/>
                <w:szCs w:val="28"/>
              </w:rPr>
              <w:t xml:space="preserve"> шт., цвет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-д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>уб беленый ), стулья ученические (</w:t>
            </w:r>
            <w:r>
              <w:rPr>
                <w:color w:val="000000"/>
                <w:kern w:val="24"/>
                <w:szCs w:val="28"/>
              </w:rPr>
              <w:t>36</w:t>
            </w:r>
            <w:r w:rsidRPr="0019190D">
              <w:rPr>
                <w:color w:val="000000"/>
                <w:kern w:val="24"/>
                <w:szCs w:val="28"/>
              </w:rPr>
              <w:t xml:space="preserve"> шт., цвет -дуб беленый ). </w:t>
            </w:r>
          </w:p>
          <w:p w:rsid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Столы </w:t>
            </w:r>
            <w:r>
              <w:rPr>
                <w:color w:val="000000"/>
                <w:kern w:val="24"/>
                <w:szCs w:val="28"/>
              </w:rPr>
              <w:t xml:space="preserve">учительский </w:t>
            </w:r>
            <w:r w:rsidRPr="0019190D">
              <w:rPr>
                <w:color w:val="000000"/>
                <w:kern w:val="24"/>
                <w:szCs w:val="28"/>
              </w:rPr>
              <w:t>(</w:t>
            </w:r>
            <w:r>
              <w:rPr>
                <w:color w:val="000000"/>
                <w:kern w:val="24"/>
                <w:szCs w:val="28"/>
              </w:rPr>
              <w:t>1</w:t>
            </w:r>
            <w:r w:rsidRPr="0019190D">
              <w:rPr>
                <w:color w:val="000000"/>
                <w:kern w:val="24"/>
                <w:szCs w:val="28"/>
              </w:rPr>
              <w:t xml:space="preserve">шт., цвет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-д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>уб беленый).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>
              <w:rPr>
                <w:color w:val="000000"/>
                <w:kern w:val="24"/>
                <w:szCs w:val="28"/>
              </w:rPr>
              <w:t>Стол демонстрационный ( 1 шт., цве</w:t>
            </w:r>
            <w:proofErr w:type="gramStart"/>
            <w:r>
              <w:rPr>
                <w:color w:val="000000"/>
                <w:kern w:val="24"/>
                <w:szCs w:val="28"/>
              </w:rPr>
              <w:t>т-</w:t>
            </w:r>
            <w:proofErr w:type="gramEnd"/>
            <w:r>
              <w:rPr>
                <w:color w:val="000000"/>
                <w:kern w:val="24"/>
                <w:szCs w:val="28"/>
              </w:rPr>
              <w:t xml:space="preserve"> дуб беленый)</w:t>
            </w:r>
          </w:p>
          <w:p w:rsidR="0019190D" w:rsidRP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 Простенки между окнами закрашиваются в яркий красный цвет (алый RAL 2002). </w:t>
            </w:r>
          </w:p>
          <w:p w:rsidR="0019190D" w:rsidRDefault="0019190D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На окнах жалюзи </w:t>
            </w:r>
            <w:r>
              <w:rPr>
                <w:color w:val="000000"/>
                <w:kern w:val="24"/>
                <w:szCs w:val="28"/>
              </w:rPr>
              <w:t>вертикальные</w:t>
            </w:r>
            <w:r w:rsidRPr="0019190D">
              <w:rPr>
                <w:color w:val="000000"/>
                <w:kern w:val="24"/>
                <w:szCs w:val="28"/>
              </w:rPr>
              <w:t xml:space="preserve"> белого цвета.</w:t>
            </w:r>
          </w:p>
          <w:p w:rsidR="00401860" w:rsidRPr="0019190D" w:rsidRDefault="00401860" w:rsidP="0019190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>
              <w:rPr>
                <w:color w:val="000000"/>
                <w:kern w:val="24"/>
                <w:szCs w:val="28"/>
              </w:rPr>
              <w:t xml:space="preserve">Лабораторная мойка со стеллажом для сушки посуды ( 1 </w:t>
            </w:r>
            <w:proofErr w:type="spellStart"/>
            <w:proofErr w:type="gramStart"/>
            <w:r>
              <w:rPr>
                <w:color w:val="000000"/>
                <w:kern w:val="24"/>
                <w:szCs w:val="28"/>
              </w:rPr>
              <w:t>шт</w:t>
            </w:r>
            <w:proofErr w:type="spellEnd"/>
            <w:proofErr w:type="gramEnd"/>
            <w:r>
              <w:rPr>
                <w:color w:val="000000"/>
                <w:kern w:val="24"/>
                <w:szCs w:val="28"/>
              </w:rPr>
              <w:t>, цвет- дуб беленый)</w:t>
            </w:r>
          </w:p>
          <w:p w:rsidR="004337C5" w:rsidRPr="002628B0" w:rsidRDefault="0019190D" w:rsidP="00401860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 w:val="28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Лаборантская расположена за стенкой, в ней размещены стеллажи и шкафы для хранения посуды, реактивов, прочего оборудования. </w:t>
            </w:r>
          </w:p>
        </w:tc>
      </w:tr>
      <w:tr w:rsidR="00493F94" w:rsidRPr="002628B0" w:rsidTr="002628B0">
        <w:trPr>
          <w:trHeight w:val="1335"/>
        </w:trPr>
        <w:tc>
          <w:tcPr>
            <w:tcW w:w="593" w:type="pct"/>
          </w:tcPr>
          <w:p w:rsidR="00493F94" w:rsidRPr="002628B0" w:rsidRDefault="00956BB8" w:rsidP="00956BB8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8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Физическая и технологическая лаборатория</w:t>
            </w:r>
          </w:p>
          <w:p w:rsidR="00493F94" w:rsidRPr="002628B0" w:rsidRDefault="00493F94" w:rsidP="00956BB8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607" w:type="pct"/>
          </w:tcPr>
          <w:p w:rsidR="00493F94" w:rsidRPr="002628B0" w:rsidRDefault="00493F94" w:rsidP="00CD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F94" w:rsidRPr="002628B0" w:rsidRDefault="00493F94" w:rsidP="00CD7F30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2628B0"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  <w:r w:rsidR="00DA29EC">
              <w:rPr>
                <w:rFonts w:ascii="Times New Roman" w:hAnsi="Times New Roman" w:cs="Times New Roman"/>
                <w:sz w:val="28"/>
                <w:szCs w:val="28"/>
              </w:rPr>
              <w:t>71,</w:t>
            </w:r>
            <w:r w:rsidR="00C7744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  <w:p w:rsidR="00493F94" w:rsidRPr="002628B0" w:rsidRDefault="00493F94" w:rsidP="00CD7F30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800" w:type="pct"/>
          </w:tcPr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-1812290</wp:posOffset>
                  </wp:positionV>
                  <wp:extent cx="3767455" cy="4657725"/>
                  <wp:effectExtent l="19050" t="0" r="4445" b="0"/>
                  <wp:wrapThrough wrapText="bothSides">
                    <wp:wrapPolygon edited="0">
                      <wp:start x="-109" y="0"/>
                      <wp:lineTo x="-109" y="21556"/>
                      <wp:lineTo x="21625" y="21556"/>
                      <wp:lineTo x="21625" y="0"/>
                      <wp:lineTo x="-109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7455" cy="465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8725D" w:rsidRDefault="0038725D" w:rsidP="00493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Цветовая гамма: основной цвет стен и потолка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-ч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>истый белый (RAL 9010);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>Потолок белый</w:t>
            </w:r>
            <w:r>
              <w:rPr>
                <w:color w:val="000000"/>
                <w:kern w:val="24"/>
                <w:szCs w:val="28"/>
              </w:rPr>
              <w:t>, бетонный.</w:t>
            </w:r>
            <w:r w:rsidRPr="0019190D">
              <w:rPr>
                <w:color w:val="000000"/>
                <w:kern w:val="24"/>
                <w:szCs w:val="28"/>
              </w:rPr>
              <w:t xml:space="preserve"> 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lastRenderedPageBreak/>
              <w:t>Освещение: светильники квадратные, встроенные</w:t>
            </w:r>
            <w:r>
              <w:rPr>
                <w:color w:val="000000"/>
                <w:kern w:val="24"/>
                <w:szCs w:val="28"/>
              </w:rPr>
              <w:t>.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 Пол однотонный коммерческий линолеум серого цвета.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 Плинтус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-М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 xml:space="preserve">ДФ с прямоугольным профилем. 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>Мебель: учебные столы двухместные (1</w:t>
            </w:r>
            <w:r>
              <w:rPr>
                <w:color w:val="000000"/>
                <w:kern w:val="24"/>
                <w:szCs w:val="28"/>
              </w:rPr>
              <w:t>2</w:t>
            </w:r>
            <w:r w:rsidRPr="0019190D">
              <w:rPr>
                <w:color w:val="000000"/>
                <w:kern w:val="24"/>
                <w:szCs w:val="28"/>
              </w:rPr>
              <w:t xml:space="preserve"> шт., цвет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-д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>уб беленый ), стулья ученические (</w:t>
            </w:r>
            <w:r>
              <w:rPr>
                <w:color w:val="000000"/>
                <w:kern w:val="24"/>
                <w:szCs w:val="28"/>
              </w:rPr>
              <w:t>24</w:t>
            </w:r>
            <w:r w:rsidRPr="0019190D">
              <w:rPr>
                <w:color w:val="000000"/>
                <w:kern w:val="24"/>
                <w:szCs w:val="28"/>
              </w:rPr>
              <w:t xml:space="preserve"> шт., цвет -дуб беленый ). </w:t>
            </w:r>
          </w:p>
          <w:p w:rsidR="0038725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Столы </w:t>
            </w:r>
            <w:r>
              <w:rPr>
                <w:color w:val="000000"/>
                <w:kern w:val="24"/>
                <w:szCs w:val="28"/>
              </w:rPr>
              <w:t xml:space="preserve">учительский </w:t>
            </w:r>
            <w:r w:rsidRPr="0019190D">
              <w:rPr>
                <w:color w:val="000000"/>
                <w:kern w:val="24"/>
                <w:szCs w:val="28"/>
              </w:rPr>
              <w:t>(</w:t>
            </w:r>
            <w:r>
              <w:rPr>
                <w:color w:val="000000"/>
                <w:kern w:val="24"/>
                <w:szCs w:val="28"/>
              </w:rPr>
              <w:t>1</w:t>
            </w:r>
            <w:r w:rsidRPr="0019190D">
              <w:rPr>
                <w:color w:val="000000"/>
                <w:kern w:val="24"/>
                <w:szCs w:val="28"/>
              </w:rPr>
              <w:t xml:space="preserve">шт., цвет </w:t>
            </w:r>
            <w:proofErr w:type="gramStart"/>
            <w:r w:rsidRPr="0019190D">
              <w:rPr>
                <w:color w:val="000000"/>
                <w:kern w:val="24"/>
                <w:szCs w:val="28"/>
              </w:rPr>
              <w:t>-д</w:t>
            </w:r>
            <w:proofErr w:type="gramEnd"/>
            <w:r w:rsidRPr="0019190D">
              <w:rPr>
                <w:color w:val="000000"/>
                <w:kern w:val="24"/>
                <w:szCs w:val="28"/>
              </w:rPr>
              <w:t>уб беленый).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>
              <w:rPr>
                <w:color w:val="000000"/>
                <w:kern w:val="24"/>
                <w:szCs w:val="28"/>
              </w:rPr>
              <w:t>Стол демонстрационный ( 1 шт., цве</w:t>
            </w:r>
            <w:proofErr w:type="gramStart"/>
            <w:r>
              <w:rPr>
                <w:color w:val="000000"/>
                <w:kern w:val="24"/>
                <w:szCs w:val="28"/>
              </w:rPr>
              <w:t>т-</w:t>
            </w:r>
            <w:proofErr w:type="gramEnd"/>
            <w:r>
              <w:rPr>
                <w:color w:val="000000"/>
                <w:kern w:val="24"/>
                <w:szCs w:val="28"/>
              </w:rPr>
              <w:t xml:space="preserve"> дуб беленый)</w:t>
            </w:r>
          </w:p>
          <w:p w:rsidR="0038725D" w:rsidRPr="0019190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 </w:t>
            </w:r>
            <w:r>
              <w:rPr>
                <w:color w:val="000000"/>
                <w:kern w:val="24"/>
                <w:szCs w:val="28"/>
              </w:rPr>
              <w:t xml:space="preserve">Задняя стена кабинета окрашена </w:t>
            </w:r>
            <w:r w:rsidRPr="0019190D">
              <w:rPr>
                <w:color w:val="000000"/>
                <w:kern w:val="24"/>
                <w:szCs w:val="28"/>
              </w:rPr>
              <w:t xml:space="preserve">в яркий красный цвет (алый RAL 2002). </w:t>
            </w:r>
          </w:p>
          <w:p w:rsidR="0038725D" w:rsidRDefault="0038725D" w:rsidP="0038725D">
            <w:pPr>
              <w:pStyle w:val="a8"/>
              <w:tabs>
                <w:tab w:val="left" w:pos="2763"/>
                <w:tab w:val="left" w:pos="9498"/>
              </w:tabs>
              <w:spacing w:before="0" w:beforeAutospacing="0" w:after="0" w:afterAutospacing="0"/>
              <w:textAlignment w:val="baseline"/>
              <w:rPr>
                <w:color w:val="000000"/>
                <w:kern w:val="24"/>
                <w:szCs w:val="28"/>
              </w:rPr>
            </w:pPr>
            <w:r w:rsidRPr="0019190D">
              <w:rPr>
                <w:color w:val="000000"/>
                <w:kern w:val="24"/>
                <w:szCs w:val="28"/>
              </w:rPr>
              <w:t xml:space="preserve">На окнах жалюзи </w:t>
            </w:r>
            <w:r>
              <w:rPr>
                <w:color w:val="000000"/>
                <w:kern w:val="24"/>
                <w:szCs w:val="28"/>
              </w:rPr>
              <w:t>вертикальные</w:t>
            </w:r>
            <w:r w:rsidRPr="0019190D">
              <w:rPr>
                <w:color w:val="000000"/>
                <w:kern w:val="24"/>
                <w:szCs w:val="28"/>
              </w:rPr>
              <w:t xml:space="preserve"> белого цвета.</w:t>
            </w:r>
          </w:p>
          <w:p w:rsidR="00DA29EC" w:rsidRDefault="00DA29EC" w:rsidP="0038725D">
            <w:pPr>
              <w:rPr>
                <w:rFonts w:ascii="Times New Roman" w:hAnsi="Times New Roman" w:cs="Times New Roman"/>
                <w:color w:val="000000"/>
                <w:kern w:val="24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>Шкафы для хранения оборудования (2 шт.,</w:t>
            </w:r>
            <w:r>
              <w:rPr>
                <w:color w:val="000000"/>
                <w:kern w:val="24"/>
                <w:szCs w:val="28"/>
              </w:rPr>
              <w:t xml:space="preserve"> </w:t>
            </w:r>
            <w:r w:rsidRPr="0038725D">
              <w:rPr>
                <w:rFonts w:ascii="Times New Roman" w:hAnsi="Times New Roman" w:cs="Times New Roman"/>
                <w:color w:val="000000"/>
                <w:kern w:val="24"/>
                <w:sz w:val="24"/>
                <w:szCs w:val="28"/>
              </w:rPr>
              <w:t>цве</w:t>
            </w:r>
            <w:proofErr w:type="gramStart"/>
            <w:r w:rsidRPr="0038725D">
              <w:rPr>
                <w:rFonts w:ascii="Times New Roman" w:hAnsi="Times New Roman" w:cs="Times New Roman"/>
                <w:color w:val="000000"/>
                <w:kern w:val="24"/>
                <w:sz w:val="24"/>
                <w:szCs w:val="28"/>
              </w:rPr>
              <w:t>т-</w:t>
            </w:r>
            <w:proofErr w:type="gramEnd"/>
            <w:r w:rsidRPr="0038725D">
              <w:rPr>
                <w:rFonts w:ascii="Times New Roman" w:hAnsi="Times New Roman" w:cs="Times New Roman"/>
                <w:color w:val="000000"/>
                <w:kern w:val="24"/>
                <w:sz w:val="24"/>
                <w:szCs w:val="28"/>
              </w:rPr>
              <w:t xml:space="preserve"> дуб беленый)</w:t>
            </w:r>
          </w:p>
          <w:p w:rsidR="0038725D" w:rsidRDefault="0038725D" w:rsidP="0038725D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proofErr w:type="gramStart"/>
            <w:r w:rsidRPr="0019190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>Лаборантская</w:t>
            </w:r>
            <w:proofErr w:type="gramEnd"/>
            <w:r w:rsidRPr="0019190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расположена за стенкой, в ней размещены стеллажи и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>столы</w:t>
            </w:r>
            <w:r w:rsidRPr="0019190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для хранения оборудования</w:t>
            </w:r>
          </w:p>
          <w:p w:rsidR="00493F94" w:rsidRPr="0038725D" w:rsidRDefault="00493F94" w:rsidP="0038725D">
            <w:pPr>
              <w:rPr>
                <w:rFonts w:ascii="Times New Roman" w:hAnsi="Times New Roman" w:cs="Times New Roman"/>
                <w:color w:val="000000"/>
                <w:kern w:val="24"/>
                <w:sz w:val="24"/>
                <w:szCs w:val="28"/>
              </w:rPr>
            </w:pPr>
          </w:p>
        </w:tc>
      </w:tr>
    </w:tbl>
    <w:p w:rsidR="00956BB8" w:rsidRDefault="00956BB8" w:rsidP="00516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BB8" w:rsidRDefault="00956BB8" w:rsidP="00516F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    </w:t>
      </w: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2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казенного общеобразовательного учреждения</w:t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25D" w:rsidRPr="00C77448">
        <w:rPr>
          <w:rFonts w:ascii="Times New Roman" w:hAnsi="Times New Roman" w:cs="Times New Roman"/>
          <w:sz w:val="28"/>
          <w:szCs w:val="28"/>
        </w:rPr>
        <w:t>Красноярской средней школы</w:t>
      </w:r>
      <w:r w:rsidR="0038725D">
        <w:rPr>
          <w:rFonts w:ascii="Times New Roman" w:hAnsi="Times New Roman" w:cs="Times New Roman"/>
          <w:sz w:val="28"/>
          <w:szCs w:val="28"/>
        </w:rPr>
        <w:t xml:space="preserve"> Котельниковского муниципального района Волгоградской области</w:t>
      </w: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______________ </w:t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872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Е.В.Ширяева</w:t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образования </w:t>
      </w: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Котельниковского муниципального района </w:t>
      </w:r>
    </w:p>
    <w:p w:rsidR="006F7094" w:rsidRPr="006F7094" w:rsidRDefault="006F7094" w:rsidP="006F709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                                                                                          ______________</w:t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0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Н.А.Голова</w:t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70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43980" w:rsidRPr="0098386D" w:rsidRDefault="00843980" w:rsidP="006F7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3980" w:rsidRPr="0098386D" w:rsidSect="0098386D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12726"/>
    <w:rsid w:val="00035B6F"/>
    <w:rsid w:val="0007610B"/>
    <w:rsid w:val="000E73F5"/>
    <w:rsid w:val="0014739F"/>
    <w:rsid w:val="0015211F"/>
    <w:rsid w:val="001757E1"/>
    <w:rsid w:val="0019190D"/>
    <w:rsid w:val="001953F7"/>
    <w:rsid w:val="001A2255"/>
    <w:rsid w:val="001A6E48"/>
    <w:rsid w:val="001B0F3D"/>
    <w:rsid w:val="00204F31"/>
    <w:rsid w:val="002517C2"/>
    <w:rsid w:val="002628B0"/>
    <w:rsid w:val="00293CD1"/>
    <w:rsid w:val="002C77D7"/>
    <w:rsid w:val="002F2EBD"/>
    <w:rsid w:val="003076F6"/>
    <w:rsid w:val="00312726"/>
    <w:rsid w:val="00385FD3"/>
    <w:rsid w:val="0038725D"/>
    <w:rsid w:val="00393D26"/>
    <w:rsid w:val="003A4AC1"/>
    <w:rsid w:val="003C10DF"/>
    <w:rsid w:val="003C1C29"/>
    <w:rsid w:val="00401860"/>
    <w:rsid w:val="0041685D"/>
    <w:rsid w:val="004337C5"/>
    <w:rsid w:val="00493F94"/>
    <w:rsid w:val="004B5D8B"/>
    <w:rsid w:val="004B622C"/>
    <w:rsid w:val="00516F32"/>
    <w:rsid w:val="00565587"/>
    <w:rsid w:val="00571DCE"/>
    <w:rsid w:val="006B73A0"/>
    <w:rsid w:val="006F546A"/>
    <w:rsid w:val="006F7094"/>
    <w:rsid w:val="00722383"/>
    <w:rsid w:val="007301F7"/>
    <w:rsid w:val="007618CD"/>
    <w:rsid w:val="00782EC8"/>
    <w:rsid w:val="00792862"/>
    <w:rsid w:val="007D7E33"/>
    <w:rsid w:val="00843980"/>
    <w:rsid w:val="00874A81"/>
    <w:rsid w:val="008C17EA"/>
    <w:rsid w:val="008F12E2"/>
    <w:rsid w:val="00902600"/>
    <w:rsid w:val="0091010E"/>
    <w:rsid w:val="00932E0F"/>
    <w:rsid w:val="009377D2"/>
    <w:rsid w:val="00956BB8"/>
    <w:rsid w:val="009574DE"/>
    <w:rsid w:val="0098386D"/>
    <w:rsid w:val="00A310E1"/>
    <w:rsid w:val="00A41ED3"/>
    <w:rsid w:val="00AA6103"/>
    <w:rsid w:val="00AC04A7"/>
    <w:rsid w:val="00AF0878"/>
    <w:rsid w:val="00B10FF0"/>
    <w:rsid w:val="00B53194"/>
    <w:rsid w:val="00B64DA3"/>
    <w:rsid w:val="00B854C5"/>
    <w:rsid w:val="00C60623"/>
    <w:rsid w:val="00C77448"/>
    <w:rsid w:val="00D867DB"/>
    <w:rsid w:val="00D93E1F"/>
    <w:rsid w:val="00DA29EC"/>
    <w:rsid w:val="00DD52C6"/>
    <w:rsid w:val="00E15F52"/>
    <w:rsid w:val="00E17499"/>
    <w:rsid w:val="00E671DA"/>
    <w:rsid w:val="00E8115A"/>
    <w:rsid w:val="00E86C10"/>
    <w:rsid w:val="00EA2CC3"/>
    <w:rsid w:val="00ED3CFC"/>
    <w:rsid w:val="00EE19D9"/>
    <w:rsid w:val="00F061BD"/>
    <w:rsid w:val="00F64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8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41685D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41685D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2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238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722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Балакшина</dc:creator>
  <cp:lastModifiedBy>школа</cp:lastModifiedBy>
  <cp:revision>5</cp:revision>
  <cp:lastPrinted>2024-01-25T08:30:00Z</cp:lastPrinted>
  <dcterms:created xsi:type="dcterms:W3CDTF">2023-11-21T11:27:00Z</dcterms:created>
  <dcterms:modified xsi:type="dcterms:W3CDTF">2024-01-25T08:50:00Z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1782955627</vt:i4>
  </property>
</Properties>
</file>